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04A3" w:rsidRPr="00C804A3" w:rsidRDefault="00C804A3" w:rsidP="00C804A3">
      <w:pPr>
        <w:pStyle w:val="Default"/>
        <w:spacing w:line="360" w:lineRule="auto"/>
        <w:rPr>
          <w:rFonts w:asciiTheme="minorHAnsi" w:eastAsiaTheme="minorEastAsia" w:cstheme="minorBidi"/>
          <w:color w:val="auto"/>
          <w:kern w:val="2"/>
          <w:sz w:val="28"/>
          <w:szCs w:val="28"/>
        </w:rPr>
      </w:pPr>
      <w:bookmarkStart w:id="0" w:name="_GoBack"/>
      <w:bookmarkEnd w:id="0"/>
      <w:r w:rsidRPr="00C804A3">
        <w:rPr>
          <w:rFonts w:asciiTheme="minorHAnsi" w:eastAsiaTheme="minorEastAsia" w:cstheme="minorBidi" w:hint="eastAsia"/>
          <w:color w:val="auto"/>
          <w:kern w:val="2"/>
          <w:sz w:val="28"/>
          <w:szCs w:val="28"/>
        </w:rPr>
        <w:t>附件</w:t>
      </w:r>
      <w:r w:rsidR="00C836DB">
        <w:rPr>
          <w:rFonts w:asciiTheme="minorHAnsi" w:eastAsiaTheme="minorEastAsia" w:cstheme="minorBidi" w:hint="eastAsia"/>
          <w:color w:val="auto"/>
          <w:kern w:val="2"/>
          <w:sz w:val="28"/>
          <w:szCs w:val="28"/>
        </w:rPr>
        <w:t>1</w:t>
      </w:r>
    </w:p>
    <w:p w:rsidR="00C804A3" w:rsidRPr="00520895" w:rsidRDefault="00C804A3" w:rsidP="00520895">
      <w:pPr>
        <w:pStyle w:val="Default"/>
        <w:spacing w:line="360" w:lineRule="auto"/>
        <w:ind w:firstLineChars="200" w:firstLine="562"/>
        <w:jc w:val="center"/>
        <w:rPr>
          <w:rFonts w:asciiTheme="minorEastAsia" w:eastAsiaTheme="minorEastAsia" w:hAnsiTheme="minorEastAsia"/>
          <w:b/>
          <w:sz w:val="28"/>
          <w:szCs w:val="28"/>
        </w:rPr>
      </w:pPr>
      <w:r w:rsidRPr="00520895">
        <w:rPr>
          <w:rFonts w:asciiTheme="minorEastAsia" w:eastAsiaTheme="minorEastAsia" w:hAnsiTheme="minorEastAsia" w:hint="eastAsia"/>
          <w:b/>
          <w:sz w:val="28"/>
          <w:szCs w:val="28"/>
        </w:rPr>
        <w:t>部分社会免费在线实践教学平台信息</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sz w:val="28"/>
          <w:szCs w:val="28"/>
        </w:rPr>
      </w:pPr>
      <w:r w:rsidRPr="00C804A3">
        <w:rPr>
          <w:rFonts w:asciiTheme="minorEastAsia" w:eastAsiaTheme="minorEastAsia" w:hAnsiTheme="minorEastAsia" w:cs="FangSong"/>
          <w:sz w:val="28"/>
          <w:szCs w:val="28"/>
        </w:rPr>
        <w:t xml:space="preserve">1．实验空间——国家虚拟仿真实验教学项目共享平台。疫情期间实验空间所有项目均开放实验。公共卫生与预防医学、护理学、新闻传播学等学科分类亦有较为丰富项目储备，实验空间将邀请相关领域内专家学者以文章形式参与导学，形成学习专题，相关专题将通过虚拟仿真实验教学创新联盟医学类学科领域工作委员会向全国医学院校及其附属医院推广，学习专题将发布在实验空间微信公众号中，以便全社会学习者随时查看学习。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sz w:val="28"/>
          <w:szCs w:val="28"/>
        </w:rPr>
      </w:pPr>
      <w:r w:rsidRPr="00C804A3">
        <w:rPr>
          <w:rFonts w:asciiTheme="minorEastAsia" w:eastAsiaTheme="minorEastAsia" w:hAnsiTheme="minorEastAsia" w:cs="FangSong"/>
          <w:sz w:val="28"/>
          <w:szCs w:val="28"/>
        </w:rPr>
        <w:t xml:space="preserve">服务详情：www.ilab-x.com。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sz w:val="28"/>
          <w:szCs w:val="28"/>
        </w:rPr>
      </w:pPr>
      <w:r w:rsidRPr="00C804A3">
        <w:rPr>
          <w:rFonts w:asciiTheme="minorEastAsia" w:eastAsiaTheme="minorEastAsia" w:hAnsiTheme="minorEastAsia" w:cs="FangSong"/>
          <w:sz w:val="28"/>
          <w:szCs w:val="28"/>
        </w:rPr>
        <w:t xml:space="preserve">2．EduCoder在线实践教学平台。疫情期间为信息技术等工科专业教学提供课堂、实验和实训等全面在线支持与教学服务，提供12000个教学资源，650门在线课程，服务超过1000所高校，CMOOC联盟、新工科联盟等官方合作平台。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sz w:val="28"/>
          <w:szCs w:val="28"/>
        </w:rPr>
      </w:pPr>
      <w:r w:rsidRPr="00C804A3">
        <w:rPr>
          <w:rFonts w:asciiTheme="minorEastAsia" w:eastAsiaTheme="minorEastAsia" w:hAnsiTheme="minorEastAsia" w:cs="FangSong"/>
          <w:sz w:val="28"/>
          <w:szCs w:val="28"/>
        </w:rPr>
        <w:t xml:space="preserve">服务详情：www.educoder.net。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sz w:val="28"/>
          <w:szCs w:val="28"/>
        </w:rPr>
        <w:t>3．梦之路虚拟仿真实验教学云平台。疫情期间免费提供阿里云的服务器和带宽资源，通过医学MOEC（Massive online experimental courses）云实验平台，为全国各高校提供免费的医学实验云教学服务。向所有医学高校免费开放全部网络在线医</w:t>
      </w:r>
      <w:r w:rsidRPr="00C804A3">
        <w:rPr>
          <w:rFonts w:asciiTheme="minorEastAsia" w:eastAsiaTheme="minorEastAsia" w:hAnsiTheme="minorEastAsia" w:cs="FangSong"/>
          <w:color w:val="auto"/>
          <w:sz w:val="28"/>
          <w:szCs w:val="28"/>
        </w:rPr>
        <w:t xml:space="preserve">学虚拟仿真实验教学课程，涵盖的医学实验项目超过500项；向全国近50余所参与合作研发ESP的高校或明确意向参与研发的高校，提供ESP系列软件使用。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服务详情：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lastRenderedPageBreak/>
        <w:t xml:space="preserve">https://mp.weixin.qq.com/s/z2XEw1s90wCKLkyv401z9w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4．曼恒数字公司。抗疫期间面向在校学生提供VR在线实验学习资源，面向社会学习者提供科普教育VR资源学习渠道，助力全国各院校开展在线远程实验教学的公益行动。开放32个虚仿实验在线课程，免费开放100款优质VR内容，课程涵盖：医疗医学、机械制造、能源工程、电子信息、红色党建、旅游管理等多个专业领域，利用虚拟现实的沉浸式体验特点，帮助学生提高学习兴趣，提升学习效率。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服务详情：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https://mp.weixin.qq.com/s/_3iS8-e1bDw4vG_5b62-cA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5．润尼尔公司。疫情期间免费向全国高校开放虚拟仿真实验教学课程资源和实验教学管理平台，在线开放润尼尔自有或部分与高校合作开发的经高校授权同意开放的虚拟仿真实验课程资源，涵盖电子信息类、计算机类、自动化类、电气类、机械类、力学类、矿业类、土木类、建筑类、地质类、测绘类、食品科学与工程类、材料类、临床医学类、药学类、心理学类、文学类、体育类、艺术类等近20个专业类40多门实验课程300多个实验项目并提供在线虚拟仿真实验教学管理平台及平台部署所需要的服务器和带宽、云渲染服务等。</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服务详情：</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https://mp.weixin.qq.com/s/t818g-KBnsynHRX1Z2dOiw</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6．北京众绘虚拟现实技术研究院有限公司。免费开放临床医学、口腔医学、护理学等相关线上虚拟仿真实验教学项目，供各校师生开展自主训练，为弥补疫情对医学院校学生临床实习的影响，企业将开</w:t>
      </w:r>
      <w:r w:rsidRPr="00C804A3">
        <w:rPr>
          <w:rFonts w:asciiTheme="minorEastAsia" w:eastAsiaTheme="minorEastAsia" w:hAnsiTheme="minorEastAsia" w:cs="FangSong"/>
          <w:color w:val="auto"/>
          <w:sz w:val="28"/>
          <w:szCs w:val="28"/>
        </w:rPr>
        <w:lastRenderedPageBreak/>
        <w:t xml:space="preserve">放三维情景化临床思维项目，为师生提供问诊、体格检查、实验室检查、诊断、处置等全流程的虚拟仿真训练，2020年，与各校积极展开虚拟仿真实验教学类项目的开发合作，设置企业专项研发基金，支持不少于30个虚拟仿真项目建设，为学校提供免费的云服务器和学习资源库存储空间，并提供相关技术支持。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服务详情：微信公众号“众绘虚拟现实服务号”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7．成都泰盟软件有限公司。2月10日起在网上免费开放公司全部医学虚拟仿真实验项目至8月31日，开放虚拟仿真项目共计500余项，包含了机能学，病原微生物学，形态学，分子生物学，临床医学，医学检验学，影像学，护理学，动物医学等多个学科。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服务详情：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https://mp.weixin.qq.com/s/mXZ-74dTtblh1AlDi-cHxg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8．平行云科技。疫情期间免费为有需求的学校提供云渲染部署服务，具体服务内容：从云端基础资源、网络，到Cloud XR全链路解决方案以及相应运维工作等全套技术支持，实现随时随地、任意终端的在线访问，快速提升虚拟仿真实验课程在线访问的友好度。 </w:t>
      </w:r>
    </w:p>
    <w:p w:rsidR="00C804A3" w:rsidRPr="00C804A3" w:rsidRDefault="00C804A3" w:rsidP="00520895">
      <w:pPr>
        <w:pStyle w:val="Default"/>
        <w:spacing w:line="360" w:lineRule="auto"/>
        <w:ind w:leftChars="270" w:left="567"/>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服务详情：https://mp.weixin.qq.com/s/EWd108dOkz4IIf4KCYbnNQ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9．北京欧倍尔虚拟仿真学习平台。疫情期间为信息技术等理工类专业教学提供课堂、实验和实训等全面在线支持与教学服务，提供大约1000个仿真教学资源，涵盖分析仪器、化学化工、制药、食品、环境、轻工纺织、高分子材料、电气、生物、实验室安全等相关专业。 </w:t>
      </w:r>
    </w:p>
    <w:p w:rsidR="00C804A3" w:rsidRPr="00C804A3" w:rsidRDefault="00C804A3" w:rsidP="00520895">
      <w:pPr>
        <w:pStyle w:val="Default"/>
        <w:spacing w:line="360" w:lineRule="auto"/>
        <w:ind w:leftChars="267" w:left="567" w:hangingChars="2" w:hanging="6"/>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lastRenderedPageBreak/>
        <w:t xml:space="preserve">服务详情：https://mp.weixin.qq.com/s/3YfV9MWJ0zaxtg2CM0lokA </w:t>
      </w:r>
    </w:p>
    <w:p w:rsidR="00C804A3" w:rsidRPr="00C804A3" w:rsidRDefault="00C804A3" w:rsidP="00C804A3">
      <w:pPr>
        <w:pStyle w:val="Default"/>
        <w:spacing w:line="360" w:lineRule="auto"/>
        <w:ind w:firstLineChars="200" w:firstLine="560"/>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 xml:space="preserve">10．科大奥锐虚拟仿真实验教学云平台。免费提供针对实验教学的SaaS云平台，免费共享虚拟仿真实验教学管理平台及虚拟仿真实验教学资源。其中开放大学物理仿真实验共50个项目, 电工电子仿真实验支持用户从仪器库中选择仪器型号及数量，自由创建实验方案，定义实验内容，并对实验内容进行灵活分类与管理，系统支持仪器 200个以上。 </w:t>
      </w:r>
    </w:p>
    <w:p w:rsidR="00C804A3" w:rsidRPr="00C804A3" w:rsidRDefault="00C804A3" w:rsidP="00520895">
      <w:pPr>
        <w:pStyle w:val="Default"/>
        <w:spacing w:line="360" w:lineRule="auto"/>
        <w:ind w:leftChars="267" w:left="567" w:hangingChars="2" w:hanging="6"/>
        <w:rPr>
          <w:rFonts w:asciiTheme="minorEastAsia" w:eastAsiaTheme="minorEastAsia" w:hAnsiTheme="minorEastAsia" w:cs="FangSong"/>
          <w:color w:val="auto"/>
          <w:sz w:val="28"/>
          <w:szCs w:val="28"/>
        </w:rPr>
      </w:pPr>
      <w:r w:rsidRPr="00C804A3">
        <w:rPr>
          <w:rFonts w:asciiTheme="minorEastAsia" w:eastAsiaTheme="minorEastAsia" w:hAnsiTheme="minorEastAsia" w:cs="FangSong"/>
          <w:color w:val="auto"/>
          <w:sz w:val="28"/>
          <w:szCs w:val="28"/>
        </w:rPr>
        <w:t>服务详情：https://mp.weixin.qq.com/s/GjoJ80gZeFVfsyotnkoYwg</w:t>
      </w:r>
    </w:p>
    <w:p w:rsidR="00C804A3" w:rsidRPr="00C804A3" w:rsidRDefault="00C804A3" w:rsidP="00C804A3">
      <w:pPr>
        <w:pStyle w:val="Default"/>
        <w:spacing w:line="360" w:lineRule="auto"/>
        <w:ind w:firstLineChars="200" w:firstLine="560"/>
        <w:rPr>
          <w:rFonts w:asciiTheme="minorEastAsia" w:eastAsiaTheme="minorEastAsia" w:hAnsiTheme="minorEastAsia"/>
          <w:color w:val="auto"/>
          <w:sz w:val="28"/>
          <w:szCs w:val="28"/>
        </w:rPr>
      </w:pPr>
    </w:p>
    <w:p w:rsidR="00C804A3" w:rsidRDefault="00C804A3" w:rsidP="00C804A3">
      <w:pPr>
        <w:pStyle w:val="Default"/>
        <w:pageBreakBefore/>
        <w:rPr>
          <w:rFonts w:ascii="FangSong" w:hAnsi="FangSong" w:cs="FangSong"/>
          <w:color w:val="auto"/>
          <w:sz w:val="30"/>
          <w:szCs w:val="30"/>
        </w:rPr>
      </w:pPr>
      <w:r>
        <w:rPr>
          <w:rFonts w:ascii="FangSong" w:hAnsi="FangSong" w:cs="FangSong"/>
          <w:color w:val="auto"/>
          <w:sz w:val="30"/>
          <w:szCs w:val="30"/>
        </w:rPr>
        <w:lastRenderedPageBreak/>
        <w:t>11</w:t>
      </w:r>
      <w:r>
        <w:rPr>
          <w:rFonts w:ascii="FangSong" w:hAnsi="FangSong" w:cs="FangSong"/>
          <w:color w:val="auto"/>
          <w:sz w:val="30"/>
          <w:szCs w:val="30"/>
        </w:rPr>
        <w:t>．南京莱医特电子科技有限公司。疫情期间提供服务器和宽带资源，为广大师生免费开放虚拟仿真实验教学的网络平台。包含生物医学类、生物工程类、生物技术类、生命科学大型仪器类、基础医学类、动物医学类共</w:t>
      </w:r>
      <w:r>
        <w:rPr>
          <w:rFonts w:ascii="FangSong" w:hAnsi="FangSong" w:cs="FangSong"/>
          <w:color w:val="auto"/>
          <w:sz w:val="30"/>
          <w:szCs w:val="30"/>
        </w:rPr>
        <w:t>20</w:t>
      </w:r>
      <w:r>
        <w:rPr>
          <w:rFonts w:ascii="FangSong" w:hAnsi="FangSong" w:cs="FangSong"/>
          <w:color w:val="auto"/>
          <w:sz w:val="30"/>
          <w:szCs w:val="30"/>
        </w:rPr>
        <w:t>多项虚拟仿真实验，</w:t>
      </w:r>
      <w:r>
        <w:rPr>
          <w:rFonts w:ascii="FangSong" w:hAnsi="FangSong" w:cs="FangSong"/>
          <w:color w:val="auto"/>
          <w:sz w:val="30"/>
          <w:szCs w:val="30"/>
        </w:rPr>
        <w:t>2</w:t>
      </w:r>
      <w:r>
        <w:rPr>
          <w:rFonts w:ascii="FangSong" w:hAnsi="FangSong" w:cs="FangSong"/>
          <w:color w:val="auto"/>
          <w:sz w:val="30"/>
          <w:szCs w:val="30"/>
        </w:rPr>
        <w:t>月</w:t>
      </w:r>
      <w:r>
        <w:rPr>
          <w:rFonts w:ascii="FangSong" w:hAnsi="FangSong" w:cs="FangSong"/>
          <w:color w:val="auto"/>
          <w:sz w:val="30"/>
          <w:szCs w:val="30"/>
        </w:rPr>
        <w:t>11</w:t>
      </w:r>
      <w:r>
        <w:rPr>
          <w:rFonts w:ascii="FangSong" w:hAnsi="FangSong" w:cs="FangSong"/>
          <w:color w:val="auto"/>
          <w:sz w:val="30"/>
          <w:szCs w:val="30"/>
        </w:rPr>
        <w:t>日正式部署开放线上学习通道。</w:t>
      </w:r>
      <w:r>
        <w:rPr>
          <w:rFonts w:ascii="FangSong" w:hAnsi="FangSong" w:cs="FangSong"/>
          <w:color w:val="auto"/>
          <w:sz w:val="30"/>
          <w:szCs w:val="30"/>
        </w:rPr>
        <w:t xml:space="preserve"> </w:t>
      </w:r>
    </w:p>
    <w:p w:rsidR="00C804A3" w:rsidRDefault="00C804A3" w:rsidP="00C804A3">
      <w:pPr>
        <w:pStyle w:val="Default"/>
        <w:rPr>
          <w:rFonts w:ascii="FangSong" w:hAnsi="FangSong" w:cs="FangSong"/>
          <w:color w:val="auto"/>
          <w:sz w:val="30"/>
          <w:szCs w:val="30"/>
        </w:rPr>
      </w:pPr>
      <w:r>
        <w:rPr>
          <w:rFonts w:ascii="FangSong" w:hAnsi="FangSong" w:cs="FangSong"/>
          <w:color w:val="auto"/>
          <w:sz w:val="30"/>
          <w:szCs w:val="30"/>
        </w:rPr>
        <w:t>服务详情：</w:t>
      </w:r>
      <w:r>
        <w:rPr>
          <w:rFonts w:ascii="FangSong" w:hAnsi="FangSong" w:cs="FangSong"/>
          <w:color w:val="auto"/>
          <w:sz w:val="30"/>
          <w:szCs w:val="30"/>
        </w:rPr>
        <w:t xml:space="preserve">https://mp.weixin.qq.com/s/TUuD8G531dC9Ci5um9DLzw </w:t>
      </w:r>
    </w:p>
    <w:p w:rsidR="00C804A3" w:rsidRDefault="00C804A3" w:rsidP="00C804A3">
      <w:pPr>
        <w:pStyle w:val="Default"/>
        <w:rPr>
          <w:rFonts w:ascii="FangSong" w:hAnsi="FangSong" w:cs="FangSong"/>
          <w:color w:val="auto"/>
          <w:sz w:val="30"/>
          <w:szCs w:val="30"/>
        </w:rPr>
      </w:pPr>
      <w:r>
        <w:rPr>
          <w:rFonts w:ascii="FangSong" w:hAnsi="FangSong" w:cs="FangSong"/>
          <w:color w:val="auto"/>
          <w:sz w:val="30"/>
          <w:szCs w:val="30"/>
        </w:rPr>
        <w:t>12</w:t>
      </w:r>
      <w:r>
        <w:rPr>
          <w:rFonts w:ascii="FangSong" w:hAnsi="FangSong" w:cs="FangSong"/>
          <w:color w:val="auto"/>
          <w:sz w:val="30"/>
          <w:szCs w:val="30"/>
        </w:rPr>
        <w:t>．微瑞科技化学实验免费在线教学平台。疫情期间提供四大化学（无机化学、有机化学、物理化学、分析化学）、实验室安全和仪器分析虚拟仿真教学实验，同时还提供免费远程操控指导。</w:t>
      </w:r>
      <w:r>
        <w:rPr>
          <w:rFonts w:ascii="FangSong" w:hAnsi="FangSong" w:cs="FangSong"/>
          <w:color w:val="auto"/>
          <w:sz w:val="30"/>
          <w:szCs w:val="30"/>
        </w:rPr>
        <w:t xml:space="preserve"> </w:t>
      </w:r>
    </w:p>
    <w:p w:rsidR="00C804A3" w:rsidRDefault="00C804A3" w:rsidP="00C804A3">
      <w:pPr>
        <w:pStyle w:val="Default"/>
        <w:rPr>
          <w:rFonts w:ascii="FangSong" w:hAnsi="FangSong" w:cs="FangSong"/>
          <w:color w:val="auto"/>
          <w:sz w:val="30"/>
          <w:szCs w:val="30"/>
        </w:rPr>
      </w:pPr>
      <w:r>
        <w:rPr>
          <w:rFonts w:ascii="FangSong" w:hAnsi="FangSong" w:cs="FangSong"/>
          <w:color w:val="auto"/>
          <w:sz w:val="30"/>
          <w:szCs w:val="30"/>
        </w:rPr>
        <w:t>服务详情：</w:t>
      </w:r>
      <w:r>
        <w:rPr>
          <w:rFonts w:ascii="FangSong" w:hAnsi="FangSong" w:cs="FangSong"/>
          <w:color w:val="auto"/>
          <w:sz w:val="30"/>
          <w:szCs w:val="30"/>
        </w:rPr>
        <w:t xml:space="preserve">https://mp.weixin.qq.com/s/ITWtUJXyf_P_FPC4Zn2T5A </w:t>
      </w:r>
    </w:p>
    <w:p w:rsidR="00C804A3" w:rsidRDefault="00C804A3" w:rsidP="00C804A3">
      <w:pPr>
        <w:pStyle w:val="Default"/>
        <w:rPr>
          <w:rFonts w:ascii="FangSong" w:hAnsi="FangSong" w:cs="FangSong"/>
          <w:color w:val="auto"/>
          <w:sz w:val="30"/>
          <w:szCs w:val="30"/>
        </w:rPr>
      </w:pPr>
      <w:r>
        <w:rPr>
          <w:rFonts w:ascii="FangSong" w:hAnsi="FangSong" w:cs="FangSong"/>
          <w:color w:val="auto"/>
          <w:sz w:val="30"/>
          <w:szCs w:val="30"/>
        </w:rPr>
        <w:t>13</w:t>
      </w:r>
      <w:r>
        <w:rPr>
          <w:rFonts w:ascii="FangSong" w:hAnsi="FangSong" w:cs="FangSong"/>
          <w:color w:val="auto"/>
          <w:sz w:val="30"/>
          <w:szCs w:val="30"/>
        </w:rPr>
        <w:t>．</w:t>
      </w:r>
      <w:r>
        <w:rPr>
          <w:rFonts w:ascii="FangSong" w:hAnsi="FangSong" w:cs="FangSong"/>
          <w:color w:val="auto"/>
          <w:sz w:val="30"/>
          <w:szCs w:val="30"/>
        </w:rPr>
        <w:t>Unity</w:t>
      </w:r>
      <w:r>
        <w:rPr>
          <w:rFonts w:ascii="FangSong" w:hAnsi="FangSong" w:cs="FangSong"/>
          <w:color w:val="auto"/>
          <w:sz w:val="30"/>
          <w:szCs w:val="30"/>
        </w:rPr>
        <w:t>开发者。疫情期间，开放优质学习资源，邀请</w:t>
      </w:r>
      <w:r>
        <w:rPr>
          <w:rFonts w:ascii="FangSong" w:hAnsi="FangSong" w:cs="FangSong"/>
          <w:color w:val="auto"/>
          <w:sz w:val="30"/>
          <w:szCs w:val="30"/>
        </w:rPr>
        <w:t>16</w:t>
      </w:r>
      <w:r>
        <w:rPr>
          <w:rFonts w:ascii="FangSong" w:hAnsi="FangSong" w:cs="FangSong"/>
          <w:color w:val="auto"/>
          <w:sz w:val="30"/>
          <w:szCs w:val="30"/>
        </w:rPr>
        <w:t>位</w:t>
      </w:r>
      <w:r>
        <w:rPr>
          <w:rFonts w:ascii="FangSong" w:hAnsi="FangSong" w:cs="FangSong"/>
          <w:color w:val="auto"/>
          <w:sz w:val="30"/>
          <w:szCs w:val="30"/>
        </w:rPr>
        <w:t>Unity</w:t>
      </w:r>
      <w:r>
        <w:rPr>
          <w:rFonts w:ascii="FangSong" w:hAnsi="FangSong" w:cs="FangSong"/>
          <w:color w:val="auto"/>
          <w:sz w:val="30"/>
          <w:szCs w:val="30"/>
        </w:rPr>
        <w:t>技术大咖每日直播，答疑解惑。</w:t>
      </w:r>
      <w:r>
        <w:rPr>
          <w:rFonts w:ascii="FangSong" w:hAnsi="FangSong" w:cs="FangSong"/>
          <w:color w:val="auto"/>
          <w:sz w:val="30"/>
          <w:szCs w:val="30"/>
        </w:rPr>
        <w:t xml:space="preserve"> </w:t>
      </w:r>
    </w:p>
    <w:p w:rsidR="00C804A3" w:rsidRDefault="00C804A3" w:rsidP="00C804A3">
      <w:pPr>
        <w:pStyle w:val="Default"/>
        <w:rPr>
          <w:rFonts w:ascii="FangSong" w:hAnsi="FangSong" w:cs="FangSong"/>
          <w:color w:val="auto"/>
          <w:sz w:val="30"/>
          <w:szCs w:val="30"/>
        </w:rPr>
      </w:pPr>
    </w:p>
    <w:p w:rsidR="00C804A3" w:rsidRPr="00C804A3" w:rsidRDefault="00C804A3" w:rsidP="00C804A3">
      <w:pPr>
        <w:pStyle w:val="Default"/>
        <w:ind w:firstLineChars="200" w:firstLine="600"/>
        <w:rPr>
          <w:rFonts w:asciiTheme="minorHAnsi" w:eastAsiaTheme="minorEastAsia" w:cstheme="minorBidi"/>
          <w:color w:val="auto"/>
          <w:kern w:val="2"/>
          <w:sz w:val="28"/>
          <w:szCs w:val="28"/>
        </w:rPr>
      </w:pPr>
      <w:r>
        <w:rPr>
          <w:rFonts w:ascii="FangSong" w:hAnsi="FangSong" w:cs="FangSong"/>
          <w:color w:val="auto"/>
          <w:sz w:val="30"/>
          <w:szCs w:val="30"/>
        </w:rPr>
        <w:t>服务详情：</w:t>
      </w:r>
      <w:r>
        <w:rPr>
          <w:rFonts w:ascii="FangSong" w:hAnsi="FangSong" w:cs="FangSong"/>
          <w:color w:val="auto"/>
          <w:sz w:val="30"/>
          <w:szCs w:val="30"/>
        </w:rPr>
        <w:t>https://mp.weixin.qq.com/s/DQtrmqfQLneu1D-5m6TCiw</w:t>
      </w:r>
    </w:p>
    <w:p w:rsidR="000965F4" w:rsidRPr="00C804A3" w:rsidRDefault="000965F4" w:rsidP="00C804A3">
      <w:pPr>
        <w:pStyle w:val="Default"/>
        <w:ind w:firstLineChars="200" w:firstLine="560"/>
        <w:rPr>
          <w:rFonts w:asciiTheme="minorHAnsi" w:eastAsiaTheme="minorEastAsia" w:cstheme="minorBidi"/>
          <w:color w:val="auto"/>
          <w:kern w:val="2"/>
          <w:sz w:val="28"/>
          <w:szCs w:val="28"/>
        </w:rPr>
      </w:pPr>
    </w:p>
    <w:p w:rsidR="000965F4" w:rsidRPr="00C804A3" w:rsidRDefault="000965F4" w:rsidP="00C804A3">
      <w:pPr>
        <w:pStyle w:val="Default"/>
        <w:ind w:firstLineChars="200" w:firstLine="560"/>
        <w:rPr>
          <w:rFonts w:asciiTheme="minorHAnsi" w:eastAsiaTheme="minorEastAsia" w:cstheme="minorBidi"/>
          <w:color w:val="auto"/>
          <w:kern w:val="2"/>
          <w:sz w:val="28"/>
          <w:szCs w:val="28"/>
        </w:rPr>
      </w:pPr>
    </w:p>
    <w:sectPr w:rsidR="000965F4" w:rsidRPr="00C804A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024E" w:rsidRDefault="00FE024E" w:rsidP="00C836DB">
      <w:r>
        <w:separator/>
      </w:r>
    </w:p>
  </w:endnote>
  <w:endnote w:type="continuationSeparator" w:id="0">
    <w:p w:rsidR="00FE024E" w:rsidRDefault="00FE024E" w:rsidP="00C83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FangSong">
    <w:altName w:val="Arial Unicode MS"/>
    <w:panose1 w:val="00000000000000000000"/>
    <w:charset w:val="00"/>
    <w:family w:val="swiss"/>
    <w:notTrueType/>
    <w:pitch w:val="default"/>
    <w:sig w:usb0="00000000" w:usb1="080E0000" w:usb2="00000010"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024E" w:rsidRDefault="00FE024E" w:rsidP="00C836DB">
      <w:r>
        <w:separator/>
      </w:r>
    </w:p>
  </w:footnote>
  <w:footnote w:type="continuationSeparator" w:id="0">
    <w:p w:rsidR="00FE024E" w:rsidRDefault="00FE024E" w:rsidP="00C836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3C72"/>
    <w:rsid w:val="000965F4"/>
    <w:rsid w:val="00113C72"/>
    <w:rsid w:val="00125F39"/>
    <w:rsid w:val="003D79FC"/>
    <w:rsid w:val="004158A4"/>
    <w:rsid w:val="00520895"/>
    <w:rsid w:val="008C7C20"/>
    <w:rsid w:val="00B602E7"/>
    <w:rsid w:val="00C804A3"/>
    <w:rsid w:val="00C836DB"/>
    <w:rsid w:val="00FE02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965F4"/>
    <w:pPr>
      <w:widowControl w:val="0"/>
      <w:autoSpaceDE w:val="0"/>
      <w:autoSpaceDN w:val="0"/>
      <w:adjustRightInd w:val="0"/>
    </w:pPr>
    <w:rPr>
      <w:rFonts w:ascii="Arial Unicode MS" w:eastAsia="Arial Unicode MS" w:cs="Arial Unicode MS"/>
      <w:color w:val="000000"/>
      <w:kern w:val="0"/>
      <w:sz w:val="24"/>
      <w:szCs w:val="24"/>
    </w:rPr>
  </w:style>
  <w:style w:type="paragraph" w:styleId="a3">
    <w:name w:val="header"/>
    <w:basedOn w:val="a"/>
    <w:link w:val="Char"/>
    <w:uiPriority w:val="99"/>
    <w:unhideWhenUsed/>
    <w:rsid w:val="00C836D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836DB"/>
    <w:rPr>
      <w:sz w:val="18"/>
      <w:szCs w:val="18"/>
    </w:rPr>
  </w:style>
  <w:style w:type="paragraph" w:styleId="a4">
    <w:name w:val="footer"/>
    <w:basedOn w:val="a"/>
    <w:link w:val="Char0"/>
    <w:uiPriority w:val="99"/>
    <w:unhideWhenUsed/>
    <w:rsid w:val="00C836DB"/>
    <w:pPr>
      <w:tabs>
        <w:tab w:val="center" w:pos="4153"/>
        <w:tab w:val="right" w:pos="8306"/>
      </w:tabs>
      <w:snapToGrid w:val="0"/>
      <w:jc w:val="left"/>
    </w:pPr>
    <w:rPr>
      <w:sz w:val="18"/>
      <w:szCs w:val="18"/>
    </w:rPr>
  </w:style>
  <w:style w:type="character" w:customStyle="1" w:styleId="Char0">
    <w:name w:val="页脚 Char"/>
    <w:basedOn w:val="a0"/>
    <w:link w:val="a4"/>
    <w:uiPriority w:val="99"/>
    <w:rsid w:val="00C836D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965F4"/>
    <w:pPr>
      <w:widowControl w:val="0"/>
      <w:autoSpaceDE w:val="0"/>
      <w:autoSpaceDN w:val="0"/>
      <w:adjustRightInd w:val="0"/>
    </w:pPr>
    <w:rPr>
      <w:rFonts w:ascii="Arial Unicode MS" w:eastAsia="Arial Unicode MS" w:cs="Arial Unicode MS"/>
      <w:color w:val="000000"/>
      <w:kern w:val="0"/>
      <w:sz w:val="24"/>
      <w:szCs w:val="24"/>
    </w:rPr>
  </w:style>
  <w:style w:type="paragraph" w:styleId="a3">
    <w:name w:val="header"/>
    <w:basedOn w:val="a"/>
    <w:link w:val="Char"/>
    <w:uiPriority w:val="99"/>
    <w:unhideWhenUsed/>
    <w:rsid w:val="00C836D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836DB"/>
    <w:rPr>
      <w:sz w:val="18"/>
      <w:szCs w:val="18"/>
    </w:rPr>
  </w:style>
  <w:style w:type="paragraph" w:styleId="a4">
    <w:name w:val="footer"/>
    <w:basedOn w:val="a"/>
    <w:link w:val="Char0"/>
    <w:uiPriority w:val="99"/>
    <w:unhideWhenUsed/>
    <w:rsid w:val="00C836DB"/>
    <w:pPr>
      <w:tabs>
        <w:tab w:val="center" w:pos="4153"/>
        <w:tab w:val="right" w:pos="8306"/>
      </w:tabs>
      <w:snapToGrid w:val="0"/>
      <w:jc w:val="left"/>
    </w:pPr>
    <w:rPr>
      <w:sz w:val="18"/>
      <w:szCs w:val="18"/>
    </w:rPr>
  </w:style>
  <w:style w:type="character" w:customStyle="1" w:styleId="Char0">
    <w:name w:val="页脚 Char"/>
    <w:basedOn w:val="a0"/>
    <w:link w:val="a4"/>
    <w:uiPriority w:val="99"/>
    <w:rsid w:val="00C836D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390</Words>
  <Characters>2223</Characters>
  <Application>Microsoft Office Word</Application>
  <DocSecurity>0</DocSecurity>
  <Lines>18</Lines>
  <Paragraphs>5</Paragraphs>
  <ScaleCrop>false</ScaleCrop>
  <Company/>
  <LinksUpToDate>false</LinksUpToDate>
  <CharactersWithSpaces>2608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dcterms:created xsi:type="dcterms:W3CDTF">2020-04-01T03:14:00Z</dcterms:created>
  <dcterms:modified xsi:type="dcterms:W3CDTF">2020-04-01T03:15:00Z</dcterms:modified>
</cp:coreProperties>
</file>